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F94" w14:textId="77777777" w:rsidR="00E51EF1" w:rsidRDefault="00E51EF1" w:rsidP="00E51EF1">
      <w:pPr>
        <w:spacing w:after="0" w:line="480" w:lineRule="auto"/>
        <w:jc w:val="center"/>
        <w:rPr>
          <w:rFonts w:ascii="Times New Roman" w:hAnsi="Times New Roman" w:cs="Times New Roman"/>
          <w:b/>
          <w:bCs/>
        </w:rPr>
      </w:pPr>
    </w:p>
    <w:p w14:paraId="4F945040" w14:textId="77777777" w:rsidR="00E51EF1" w:rsidRDefault="00E51EF1" w:rsidP="00E51EF1">
      <w:pPr>
        <w:spacing w:after="0" w:line="480" w:lineRule="auto"/>
        <w:jc w:val="center"/>
        <w:rPr>
          <w:rFonts w:ascii="Times New Roman" w:hAnsi="Times New Roman" w:cs="Times New Roman"/>
          <w:b/>
          <w:bCs/>
        </w:rPr>
      </w:pPr>
    </w:p>
    <w:p w14:paraId="741DE2E4" w14:textId="77777777" w:rsidR="00E51EF1" w:rsidRDefault="00E51EF1" w:rsidP="00E51EF1">
      <w:pPr>
        <w:spacing w:after="0" w:line="480" w:lineRule="auto"/>
        <w:jc w:val="center"/>
        <w:rPr>
          <w:rFonts w:ascii="Times New Roman" w:hAnsi="Times New Roman" w:cs="Times New Roman"/>
          <w:b/>
          <w:bCs/>
        </w:rPr>
      </w:pPr>
    </w:p>
    <w:p w14:paraId="54A6B871" w14:textId="77777777" w:rsidR="00E51EF1" w:rsidRDefault="00E51EF1" w:rsidP="00E51EF1">
      <w:pPr>
        <w:spacing w:after="0" w:line="480" w:lineRule="auto"/>
        <w:jc w:val="center"/>
        <w:rPr>
          <w:rFonts w:ascii="Times New Roman" w:hAnsi="Times New Roman" w:cs="Times New Roman"/>
          <w:b/>
          <w:bCs/>
        </w:rPr>
      </w:pPr>
    </w:p>
    <w:p w14:paraId="3FFE38A5" w14:textId="39964375" w:rsidR="00E51EF1" w:rsidRDefault="00E51EF1" w:rsidP="00E51EF1">
      <w:pPr>
        <w:spacing w:after="0" w:line="480" w:lineRule="auto"/>
        <w:jc w:val="center"/>
        <w:rPr>
          <w:rFonts w:ascii="Times New Roman" w:hAnsi="Times New Roman" w:cs="Times New Roman"/>
          <w:b/>
          <w:bCs/>
        </w:rPr>
      </w:pPr>
      <w:r w:rsidRPr="00E51EF1">
        <w:rPr>
          <w:rFonts w:ascii="Times New Roman" w:hAnsi="Times New Roman" w:cs="Times New Roman"/>
          <w:b/>
          <w:bCs/>
        </w:rPr>
        <w:t>Best Practices Checklist for Designing Immersive Learning Experiences</w:t>
      </w:r>
    </w:p>
    <w:p w14:paraId="4DF9FE77" w14:textId="77777777" w:rsidR="00E51EF1" w:rsidRDefault="00E51EF1" w:rsidP="00E51EF1">
      <w:pPr>
        <w:spacing w:after="0" w:line="480" w:lineRule="auto"/>
        <w:jc w:val="center"/>
        <w:rPr>
          <w:rFonts w:ascii="Times New Roman" w:hAnsi="Times New Roman" w:cs="Times New Roman"/>
          <w:b/>
          <w:bCs/>
        </w:rPr>
      </w:pPr>
    </w:p>
    <w:p w14:paraId="51536A4F" w14:textId="3C6A6C27" w:rsidR="00E51EF1" w:rsidRDefault="00E51EF1" w:rsidP="00E51EF1">
      <w:pPr>
        <w:spacing w:after="0" w:line="480" w:lineRule="auto"/>
        <w:jc w:val="center"/>
        <w:rPr>
          <w:rFonts w:ascii="Times New Roman" w:hAnsi="Times New Roman" w:cs="Times New Roman"/>
        </w:rPr>
      </w:pPr>
      <w:r>
        <w:rPr>
          <w:rFonts w:ascii="Times New Roman" w:hAnsi="Times New Roman" w:cs="Times New Roman"/>
        </w:rPr>
        <w:t>Kenneth Rescsanski</w:t>
      </w:r>
    </w:p>
    <w:p w14:paraId="26517565" w14:textId="507231F4" w:rsidR="00E51EF1" w:rsidRDefault="00E51EF1" w:rsidP="00E51EF1">
      <w:pPr>
        <w:spacing w:after="0" w:line="480" w:lineRule="auto"/>
        <w:jc w:val="center"/>
        <w:rPr>
          <w:rFonts w:ascii="Times New Roman" w:hAnsi="Times New Roman" w:cs="Times New Roman"/>
        </w:rPr>
      </w:pPr>
      <w:r>
        <w:rPr>
          <w:rFonts w:ascii="Times New Roman" w:hAnsi="Times New Roman" w:cs="Times New Roman"/>
        </w:rPr>
        <w:t>American College of Education</w:t>
      </w:r>
    </w:p>
    <w:p w14:paraId="56D8500C" w14:textId="74EA1F2F" w:rsidR="00E51EF1" w:rsidRDefault="00E51EF1" w:rsidP="00E51EF1">
      <w:pPr>
        <w:spacing w:after="0" w:line="480" w:lineRule="auto"/>
        <w:jc w:val="center"/>
        <w:rPr>
          <w:rFonts w:ascii="Times New Roman" w:hAnsi="Times New Roman" w:cs="Times New Roman"/>
        </w:rPr>
      </w:pPr>
      <w:r>
        <w:rPr>
          <w:rFonts w:ascii="Times New Roman" w:hAnsi="Times New Roman" w:cs="Times New Roman"/>
        </w:rPr>
        <w:t>DL5763: Trends in Instructional Design</w:t>
      </w:r>
    </w:p>
    <w:p w14:paraId="2DF0CB69" w14:textId="30C92E70" w:rsidR="00E51EF1" w:rsidRDefault="00E51EF1" w:rsidP="00E51EF1">
      <w:pPr>
        <w:spacing w:after="0" w:line="480" w:lineRule="auto"/>
        <w:jc w:val="center"/>
        <w:rPr>
          <w:rFonts w:ascii="Times New Roman" w:hAnsi="Times New Roman" w:cs="Times New Roman"/>
        </w:rPr>
      </w:pPr>
      <w:r>
        <w:rPr>
          <w:rFonts w:ascii="Times New Roman" w:hAnsi="Times New Roman" w:cs="Times New Roman"/>
        </w:rPr>
        <w:t>Dr. Scott Ringkamp</w:t>
      </w:r>
    </w:p>
    <w:p w14:paraId="003577BB" w14:textId="1BF163BF" w:rsidR="00E51EF1" w:rsidRDefault="00E51EF1" w:rsidP="00E51EF1">
      <w:pPr>
        <w:spacing w:after="0" w:line="480" w:lineRule="auto"/>
        <w:jc w:val="center"/>
        <w:rPr>
          <w:rFonts w:ascii="Times New Roman" w:hAnsi="Times New Roman" w:cs="Times New Roman"/>
        </w:rPr>
      </w:pPr>
      <w:r>
        <w:rPr>
          <w:rFonts w:ascii="Times New Roman" w:hAnsi="Times New Roman" w:cs="Times New Roman"/>
        </w:rPr>
        <w:t>February 8, 2026</w:t>
      </w:r>
    </w:p>
    <w:p w14:paraId="1879EF1E" w14:textId="77777777" w:rsidR="00E51EF1" w:rsidRDefault="00E51EF1" w:rsidP="00E51EF1">
      <w:pPr>
        <w:spacing w:after="0" w:line="480" w:lineRule="auto"/>
        <w:jc w:val="center"/>
        <w:rPr>
          <w:rFonts w:ascii="Times New Roman" w:hAnsi="Times New Roman" w:cs="Times New Roman"/>
        </w:rPr>
      </w:pPr>
    </w:p>
    <w:p w14:paraId="0C747FDC" w14:textId="77777777" w:rsidR="00E51EF1" w:rsidRDefault="00E51EF1" w:rsidP="00E51EF1">
      <w:pPr>
        <w:spacing w:after="0" w:line="480" w:lineRule="auto"/>
        <w:jc w:val="center"/>
        <w:rPr>
          <w:rFonts w:ascii="Times New Roman" w:hAnsi="Times New Roman" w:cs="Times New Roman"/>
        </w:rPr>
      </w:pPr>
    </w:p>
    <w:p w14:paraId="4DD11F65" w14:textId="77777777" w:rsidR="00E51EF1" w:rsidRDefault="00E51EF1" w:rsidP="00E51EF1">
      <w:pPr>
        <w:spacing w:after="0" w:line="480" w:lineRule="auto"/>
        <w:jc w:val="center"/>
        <w:rPr>
          <w:rFonts w:ascii="Times New Roman" w:hAnsi="Times New Roman" w:cs="Times New Roman"/>
        </w:rPr>
      </w:pPr>
    </w:p>
    <w:p w14:paraId="3D31EEC3" w14:textId="77777777" w:rsidR="00E51EF1" w:rsidRDefault="00E51EF1" w:rsidP="00E51EF1">
      <w:pPr>
        <w:spacing w:after="0" w:line="480" w:lineRule="auto"/>
        <w:jc w:val="center"/>
        <w:rPr>
          <w:rFonts w:ascii="Times New Roman" w:hAnsi="Times New Roman" w:cs="Times New Roman"/>
        </w:rPr>
      </w:pPr>
    </w:p>
    <w:p w14:paraId="34EDF6E6" w14:textId="77777777" w:rsidR="00E51EF1" w:rsidRDefault="00E51EF1" w:rsidP="00E51EF1">
      <w:pPr>
        <w:spacing w:after="0" w:line="480" w:lineRule="auto"/>
        <w:jc w:val="center"/>
        <w:rPr>
          <w:rFonts w:ascii="Times New Roman" w:hAnsi="Times New Roman" w:cs="Times New Roman"/>
        </w:rPr>
      </w:pPr>
    </w:p>
    <w:p w14:paraId="47341978" w14:textId="77777777" w:rsidR="00E51EF1" w:rsidRDefault="00E51EF1" w:rsidP="00E51EF1">
      <w:pPr>
        <w:spacing w:after="0" w:line="480" w:lineRule="auto"/>
        <w:jc w:val="center"/>
        <w:rPr>
          <w:rFonts w:ascii="Times New Roman" w:hAnsi="Times New Roman" w:cs="Times New Roman"/>
        </w:rPr>
      </w:pPr>
    </w:p>
    <w:p w14:paraId="0E73B430" w14:textId="77777777" w:rsidR="00E51EF1" w:rsidRDefault="00E51EF1" w:rsidP="00E51EF1">
      <w:pPr>
        <w:spacing w:after="0" w:line="480" w:lineRule="auto"/>
        <w:jc w:val="center"/>
        <w:rPr>
          <w:rFonts w:ascii="Times New Roman" w:hAnsi="Times New Roman" w:cs="Times New Roman"/>
        </w:rPr>
      </w:pPr>
    </w:p>
    <w:p w14:paraId="78C6EA9B" w14:textId="77777777" w:rsidR="00E51EF1" w:rsidRDefault="00E51EF1" w:rsidP="00E51EF1">
      <w:pPr>
        <w:spacing w:after="0" w:line="480" w:lineRule="auto"/>
        <w:jc w:val="center"/>
        <w:rPr>
          <w:rFonts w:ascii="Times New Roman" w:hAnsi="Times New Roman" w:cs="Times New Roman"/>
        </w:rPr>
      </w:pPr>
    </w:p>
    <w:p w14:paraId="19152A89" w14:textId="77777777" w:rsidR="00E51EF1" w:rsidRDefault="00E51EF1" w:rsidP="00E51EF1">
      <w:pPr>
        <w:spacing w:after="0" w:line="480" w:lineRule="auto"/>
        <w:jc w:val="center"/>
        <w:rPr>
          <w:rFonts w:ascii="Times New Roman" w:hAnsi="Times New Roman" w:cs="Times New Roman"/>
        </w:rPr>
      </w:pPr>
    </w:p>
    <w:p w14:paraId="0CD29F55" w14:textId="77777777" w:rsidR="00E51EF1" w:rsidRDefault="00E51EF1" w:rsidP="00E51EF1">
      <w:pPr>
        <w:spacing w:after="0" w:line="480" w:lineRule="auto"/>
        <w:jc w:val="center"/>
        <w:rPr>
          <w:rFonts w:ascii="Times New Roman" w:hAnsi="Times New Roman" w:cs="Times New Roman"/>
        </w:rPr>
      </w:pPr>
    </w:p>
    <w:p w14:paraId="6C1BB755" w14:textId="77777777" w:rsidR="00E51EF1" w:rsidRDefault="00E51EF1" w:rsidP="00E51EF1">
      <w:pPr>
        <w:spacing w:after="0" w:line="480" w:lineRule="auto"/>
        <w:jc w:val="center"/>
        <w:rPr>
          <w:rFonts w:ascii="Times New Roman" w:hAnsi="Times New Roman" w:cs="Times New Roman"/>
        </w:rPr>
      </w:pPr>
    </w:p>
    <w:p w14:paraId="2283FB59" w14:textId="77777777" w:rsidR="00E51EF1" w:rsidRDefault="00E51EF1" w:rsidP="00E51EF1">
      <w:pPr>
        <w:spacing w:after="0" w:line="480" w:lineRule="auto"/>
        <w:jc w:val="center"/>
        <w:rPr>
          <w:rFonts w:ascii="Times New Roman" w:hAnsi="Times New Roman" w:cs="Times New Roman"/>
        </w:rPr>
      </w:pPr>
    </w:p>
    <w:p w14:paraId="368C3B7A" w14:textId="77777777" w:rsidR="00E51EF1" w:rsidRDefault="00E51EF1" w:rsidP="00E51EF1">
      <w:pPr>
        <w:spacing w:after="0" w:line="480" w:lineRule="auto"/>
        <w:jc w:val="center"/>
        <w:rPr>
          <w:rFonts w:ascii="Times New Roman" w:hAnsi="Times New Roman" w:cs="Times New Roman"/>
          <w:b/>
          <w:bCs/>
        </w:rPr>
      </w:pPr>
      <w:r w:rsidRPr="00E51EF1">
        <w:rPr>
          <w:rFonts w:ascii="Times New Roman" w:hAnsi="Times New Roman" w:cs="Times New Roman"/>
          <w:b/>
          <w:bCs/>
        </w:rPr>
        <w:lastRenderedPageBreak/>
        <w:t>Best Practices Checklist for Designing Immersive Learning Experiences</w:t>
      </w:r>
    </w:p>
    <w:p w14:paraId="12214CB0" w14:textId="77777777" w:rsidR="00B553FA" w:rsidRDefault="00B553FA" w:rsidP="00B553FA">
      <w:pPr>
        <w:spacing w:after="0" w:line="480" w:lineRule="auto"/>
        <w:ind w:firstLine="720"/>
        <w:rPr>
          <w:rFonts w:ascii="Times New Roman" w:hAnsi="Times New Roman" w:cs="Times New Roman"/>
        </w:rPr>
      </w:pPr>
      <w:r w:rsidRPr="00B553FA">
        <w:rPr>
          <w:rFonts w:ascii="Times New Roman" w:hAnsi="Times New Roman" w:cs="Times New Roman"/>
        </w:rPr>
        <w:t>This checklist is grounded in the Meaningful Immersive Virtual Reality Learning framework proposed by Mulders et al. (2020) and is intended to guide the design, development, and implementation of immersive learning experiences in educational settings.</w:t>
      </w:r>
    </w:p>
    <w:p w14:paraId="27606296" w14:textId="49886F43" w:rsidR="00E51EF1" w:rsidRPr="009B2CD6" w:rsidRDefault="00E51EF1" w:rsidP="00B553FA">
      <w:pPr>
        <w:spacing w:after="0" w:line="480" w:lineRule="auto"/>
        <w:rPr>
          <w:rFonts w:ascii="Times New Roman" w:hAnsi="Times New Roman" w:cs="Times New Roman"/>
          <w:b/>
          <w:bCs/>
        </w:rPr>
      </w:pPr>
      <w:r w:rsidRPr="009B2CD6">
        <w:rPr>
          <w:rFonts w:ascii="Times New Roman" w:hAnsi="Times New Roman" w:cs="Times New Roman"/>
          <w:b/>
          <w:bCs/>
        </w:rPr>
        <w:t>Learning Objectives and Instructional Alignment</w:t>
      </w:r>
    </w:p>
    <w:p w14:paraId="5683D0B2" w14:textId="5E715209"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Learning objectives clearly justify the use of immersive technology over traditional media.</w:t>
      </w:r>
    </w:p>
    <w:p w14:paraId="19EA1D19" w14:textId="7C50E55A"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The level of immersion aligns with instructional goals and learner needs.</w:t>
      </w:r>
    </w:p>
    <w:p w14:paraId="0F1FC511" w14:textId="30E5BF76" w:rsidR="00E51EF1" w:rsidRPr="009B2CD6" w:rsidRDefault="00E51EF1" w:rsidP="00B553FA">
      <w:pPr>
        <w:spacing w:after="0" w:line="480" w:lineRule="auto"/>
        <w:rPr>
          <w:rFonts w:ascii="Times New Roman" w:hAnsi="Times New Roman" w:cs="Times New Roman"/>
          <w:b/>
          <w:bCs/>
        </w:rPr>
      </w:pPr>
      <w:r w:rsidRPr="009B2CD6">
        <w:rPr>
          <w:rFonts w:ascii="Times New Roman" w:hAnsi="Times New Roman" w:cs="Times New Roman"/>
          <w:b/>
          <w:bCs/>
        </w:rPr>
        <w:t>Cognitive Load Management</w:t>
      </w:r>
    </w:p>
    <w:p w14:paraId="16E98E7C" w14:textId="5C60EFA9"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Content is segmented into manageable phases or scenes.</w:t>
      </w:r>
    </w:p>
    <w:p w14:paraId="190BE68B" w14:textId="0FE563A0"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Visual, auditory, and interactive elements avoid unnecessary or distracting information.</w:t>
      </w:r>
    </w:p>
    <w:p w14:paraId="53A5BFCB" w14:textId="38EC7DD8" w:rsidR="00E51EF1" w:rsidRPr="009B2CD6" w:rsidRDefault="00E51EF1" w:rsidP="00B553FA">
      <w:pPr>
        <w:spacing w:after="0" w:line="480" w:lineRule="auto"/>
        <w:rPr>
          <w:rFonts w:ascii="Times New Roman" w:hAnsi="Times New Roman" w:cs="Times New Roman"/>
          <w:b/>
          <w:bCs/>
        </w:rPr>
      </w:pPr>
      <w:r w:rsidRPr="009B2CD6">
        <w:rPr>
          <w:rFonts w:ascii="Times New Roman" w:hAnsi="Times New Roman" w:cs="Times New Roman"/>
          <w:b/>
          <w:bCs/>
        </w:rPr>
        <w:t>Learner Preparation and Orientation</w:t>
      </w:r>
    </w:p>
    <w:p w14:paraId="58E6C36F" w14:textId="1695AA13"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Learners receive pretraining on key concepts prior to immersion.</w:t>
      </w:r>
    </w:p>
    <w:p w14:paraId="27E45138" w14:textId="1C0011FD"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Learners are oriented to technology, controls, and expectations before the experience.</w:t>
      </w:r>
    </w:p>
    <w:p w14:paraId="70BB4B4E" w14:textId="4A597770" w:rsidR="00E51EF1" w:rsidRPr="009B2CD6" w:rsidRDefault="00E51EF1" w:rsidP="00B553FA">
      <w:pPr>
        <w:spacing w:after="0" w:line="480" w:lineRule="auto"/>
        <w:rPr>
          <w:rFonts w:ascii="Times New Roman" w:hAnsi="Times New Roman" w:cs="Times New Roman"/>
          <w:b/>
          <w:bCs/>
        </w:rPr>
      </w:pPr>
      <w:r w:rsidRPr="009B2CD6">
        <w:rPr>
          <w:rFonts w:ascii="Times New Roman" w:hAnsi="Times New Roman" w:cs="Times New Roman"/>
          <w:b/>
          <w:bCs/>
        </w:rPr>
        <w:t>Learning-Relevant Interaction</w:t>
      </w:r>
    </w:p>
    <w:p w14:paraId="26AA8A73" w14:textId="6AC38A86"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Interactions directly support learning objectives rather than free exploration.</w:t>
      </w:r>
    </w:p>
    <w:p w14:paraId="778E19A4" w14:textId="3B271E71"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Learners engage in purposeful observation, decision-making, or problem-solving.</w:t>
      </w:r>
    </w:p>
    <w:p w14:paraId="559A8944" w14:textId="768AF94A" w:rsidR="00E51EF1" w:rsidRPr="009B2CD6" w:rsidRDefault="00E51EF1" w:rsidP="00B553FA">
      <w:pPr>
        <w:spacing w:after="0" w:line="480" w:lineRule="auto"/>
        <w:rPr>
          <w:rFonts w:ascii="Times New Roman" w:hAnsi="Times New Roman" w:cs="Times New Roman"/>
          <w:b/>
          <w:bCs/>
        </w:rPr>
      </w:pPr>
      <w:r w:rsidRPr="009B2CD6">
        <w:rPr>
          <w:rFonts w:ascii="Times New Roman" w:hAnsi="Times New Roman" w:cs="Times New Roman"/>
          <w:b/>
          <w:bCs/>
        </w:rPr>
        <w:t>Instructional Guidance and Scaffolding</w:t>
      </w:r>
    </w:p>
    <w:p w14:paraId="43DFEEC8" w14:textId="1E1151FF"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Guidance is embedded through narration, prompts, or cues during immersion.</w:t>
      </w:r>
    </w:p>
    <w:p w14:paraId="00D839F7" w14:textId="162E2B43"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Scaffolding is adjusted based on learner prior knowledge and fades as competence increases.</w:t>
      </w:r>
    </w:p>
    <w:p w14:paraId="65E3AE71" w14:textId="41F3A7BB" w:rsidR="00E51EF1" w:rsidRPr="009B2CD6" w:rsidRDefault="00897B17" w:rsidP="00B553FA">
      <w:pPr>
        <w:spacing w:after="0" w:line="480" w:lineRule="auto"/>
        <w:rPr>
          <w:rFonts w:ascii="Times New Roman" w:hAnsi="Times New Roman" w:cs="Times New Roman"/>
          <w:b/>
          <w:bCs/>
        </w:rPr>
      </w:pPr>
      <w:r w:rsidRPr="009B2CD6">
        <w:rPr>
          <w:rFonts w:ascii="Times New Roman" w:hAnsi="Times New Roman" w:cs="Times New Roman"/>
          <w:b/>
          <w:bCs/>
        </w:rPr>
        <w:t>Reflection and Evaluation</w:t>
      </w:r>
    </w:p>
    <w:p w14:paraId="51F41953" w14:textId="2F1D53F7" w:rsidR="00897B17" w:rsidRPr="009B2CD6"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Learners engage in post-experience reflection or discussion.</w:t>
      </w:r>
    </w:p>
    <w:p w14:paraId="23D2A2A2" w14:textId="62B5E3B0" w:rsidR="00B553FA" w:rsidRPr="00B553FA" w:rsidRDefault="00897B17" w:rsidP="00B553FA">
      <w:pPr>
        <w:spacing w:after="0" w:line="480" w:lineRule="auto"/>
        <w:rPr>
          <w:rFonts w:ascii="Times New Roman" w:hAnsi="Times New Roman" w:cs="Times New Roman"/>
        </w:rPr>
      </w:pPr>
      <w:r w:rsidRPr="009B2CD6">
        <w:rPr>
          <w:rFonts w:ascii="Segoe UI Symbol" w:hAnsi="Segoe UI Symbol" w:cs="Segoe UI Symbol"/>
        </w:rPr>
        <w:t>☐</w:t>
      </w:r>
      <w:r w:rsidRPr="009B2CD6">
        <w:rPr>
          <w:rFonts w:ascii="Times New Roman" w:hAnsi="Times New Roman" w:cs="Times New Roman"/>
        </w:rPr>
        <w:t xml:space="preserve"> Learning is evaluated through transfer tasks or performance-based assessments.</w:t>
      </w:r>
    </w:p>
    <w:p w14:paraId="106DA2ED" w14:textId="3C9B1071" w:rsidR="00E51EF1" w:rsidRDefault="009B2CD6" w:rsidP="009B2CD6">
      <w:pPr>
        <w:spacing w:after="0"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3FC76482" w14:textId="4753F481" w:rsidR="009B2CD6" w:rsidRPr="009B2CD6" w:rsidRDefault="009B2CD6" w:rsidP="00B553FA">
      <w:pPr>
        <w:spacing w:after="0" w:line="480" w:lineRule="auto"/>
        <w:ind w:left="720" w:hanging="720"/>
        <w:rPr>
          <w:rFonts w:ascii="Times New Roman" w:hAnsi="Times New Roman" w:cs="Times New Roman"/>
        </w:rPr>
      </w:pPr>
      <w:r w:rsidRPr="009B2CD6">
        <w:rPr>
          <w:rFonts w:ascii="Times New Roman" w:hAnsi="Times New Roman" w:cs="Times New Roman"/>
        </w:rPr>
        <w:t xml:space="preserve">Mulders, M., Buchner, J., &amp; </w:t>
      </w:r>
      <w:proofErr w:type="spellStart"/>
      <w:r w:rsidRPr="009B2CD6">
        <w:rPr>
          <w:rFonts w:ascii="Times New Roman" w:hAnsi="Times New Roman" w:cs="Times New Roman"/>
        </w:rPr>
        <w:t>Kerres</w:t>
      </w:r>
      <w:proofErr w:type="spellEnd"/>
      <w:r w:rsidRPr="009B2CD6">
        <w:rPr>
          <w:rFonts w:ascii="Times New Roman" w:hAnsi="Times New Roman" w:cs="Times New Roman"/>
        </w:rPr>
        <w:t>, M. (2020). A framework for the use of immersive virtual reality in learning environments. </w:t>
      </w:r>
      <w:r w:rsidRPr="009B2CD6">
        <w:rPr>
          <w:rFonts w:ascii="Times New Roman" w:hAnsi="Times New Roman" w:cs="Times New Roman"/>
          <w:i/>
          <w:iCs/>
        </w:rPr>
        <w:t>International Journal of Emerging Technologies in Learning, 15</w:t>
      </w:r>
      <w:r w:rsidRPr="009B2CD6">
        <w:rPr>
          <w:rFonts w:ascii="Times New Roman" w:hAnsi="Times New Roman" w:cs="Times New Roman"/>
        </w:rPr>
        <w:t>(24), 208–231. https://doi.org/10.3991/ijet.v15i24.16615</w:t>
      </w:r>
    </w:p>
    <w:p w14:paraId="44DF0261" w14:textId="77777777" w:rsidR="00E51EF1" w:rsidRPr="00E51EF1" w:rsidRDefault="00E51EF1" w:rsidP="00E51EF1">
      <w:pPr>
        <w:spacing w:after="0" w:line="480" w:lineRule="auto"/>
        <w:rPr>
          <w:rFonts w:ascii="Times New Roman" w:hAnsi="Times New Roman" w:cs="Times New Roman"/>
        </w:rPr>
      </w:pPr>
    </w:p>
    <w:p w14:paraId="4DD93C87" w14:textId="77777777" w:rsidR="00E51EF1" w:rsidRPr="00E51EF1" w:rsidRDefault="00E51EF1" w:rsidP="009B2CD6">
      <w:pPr>
        <w:spacing w:line="480" w:lineRule="auto"/>
        <w:rPr>
          <w:rFonts w:ascii="Times New Roman" w:hAnsi="Times New Roman" w:cs="Times New Roman"/>
        </w:rPr>
      </w:pPr>
    </w:p>
    <w:sectPr w:rsidR="00E51EF1" w:rsidRPr="00E51E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6C5D" w14:textId="77777777" w:rsidR="00E51EF1" w:rsidRDefault="00E51EF1" w:rsidP="00E51EF1">
      <w:pPr>
        <w:spacing w:after="0" w:line="240" w:lineRule="auto"/>
      </w:pPr>
      <w:r>
        <w:separator/>
      </w:r>
    </w:p>
  </w:endnote>
  <w:endnote w:type="continuationSeparator" w:id="0">
    <w:p w14:paraId="76D6B9BB" w14:textId="77777777" w:rsidR="00E51EF1" w:rsidRDefault="00E51EF1" w:rsidP="00E5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0548" w14:textId="77777777" w:rsidR="00E51EF1" w:rsidRDefault="00E51EF1" w:rsidP="00E51EF1">
      <w:pPr>
        <w:spacing w:after="0" w:line="240" w:lineRule="auto"/>
      </w:pPr>
      <w:r>
        <w:separator/>
      </w:r>
    </w:p>
  </w:footnote>
  <w:footnote w:type="continuationSeparator" w:id="0">
    <w:p w14:paraId="049137F0" w14:textId="77777777" w:rsidR="00E51EF1" w:rsidRDefault="00E51EF1" w:rsidP="00E51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434948"/>
      <w:docPartObj>
        <w:docPartGallery w:val="Page Numbers (Top of Page)"/>
        <w:docPartUnique/>
      </w:docPartObj>
    </w:sdtPr>
    <w:sdtEndPr>
      <w:rPr>
        <w:noProof/>
      </w:rPr>
    </w:sdtEndPr>
    <w:sdtContent>
      <w:p w14:paraId="3B2932B7" w14:textId="1E720AB0" w:rsidR="00E51EF1" w:rsidRDefault="00E51EF1">
        <w:pPr>
          <w:pStyle w:val="Header"/>
          <w:jc w:val="right"/>
        </w:pPr>
        <w:r w:rsidRPr="00E51EF1">
          <w:rPr>
            <w:rFonts w:ascii="Times New Roman" w:hAnsi="Times New Roman" w:cs="Times New Roman"/>
          </w:rPr>
          <w:fldChar w:fldCharType="begin"/>
        </w:r>
        <w:r w:rsidRPr="00E51EF1">
          <w:rPr>
            <w:rFonts w:ascii="Times New Roman" w:hAnsi="Times New Roman" w:cs="Times New Roman"/>
          </w:rPr>
          <w:instrText xml:space="preserve"> PAGE   \* MERGEFORMAT </w:instrText>
        </w:r>
        <w:r w:rsidRPr="00E51EF1">
          <w:rPr>
            <w:rFonts w:ascii="Times New Roman" w:hAnsi="Times New Roman" w:cs="Times New Roman"/>
          </w:rPr>
          <w:fldChar w:fldCharType="separate"/>
        </w:r>
        <w:r w:rsidRPr="00E51EF1">
          <w:rPr>
            <w:rFonts w:ascii="Times New Roman" w:hAnsi="Times New Roman" w:cs="Times New Roman"/>
            <w:noProof/>
          </w:rPr>
          <w:t>2</w:t>
        </w:r>
        <w:r w:rsidRPr="00E51EF1">
          <w:rPr>
            <w:rFonts w:ascii="Times New Roman" w:hAnsi="Times New Roman" w:cs="Times New Roman"/>
            <w:noProof/>
          </w:rPr>
          <w:fldChar w:fldCharType="end"/>
        </w:r>
      </w:p>
    </w:sdtContent>
  </w:sdt>
  <w:p w14:paraId="4BD63BC4" w14:textId="77777777" w:rsidR="00E51EF1" w:rsidRDefault="00E51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F1"/>
    <w:rsid w:val="00897B17"/>
    <w:rsid w:val="009B2CD6"/>
    <w:rsid w:val="00B553FA"/>
    <w:rsid w:val="00CB5497"/>
    <w:rsid w:val="00E5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A047"/>
  <w15:chartTrackingRefBased/>
  <w15:docId w15:val="{F8C08182-F3B4-475F-A3FD-362D8EC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EF1"/>
    <w:rPr>
      <w:rFonts w:eastAsiaTheme="majorEastAsia" w:cstheme="majorBidi"/>
      <w:color w:val="272727" w:themeColor="text1" w:themeTint="D8"/>
    </w:rPr>
  </w:style>
  <w:style w:type="paragraph" w:styleId="Title">
    <w:name w:val="Title"/>
    <w:basedOn w:val="Normal"/>
    <w:next w:val="Normal"/>
    <w:link w:val="TitleChar"/>
    <w:uiPriority w:val="10"/>
    <w:qFormat/>
    <w:rsid w:val="00E5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EF1"/>
    <w:pPr>
      <w:spacing w:before="160"/>
      <w:jc w:val="center"/>
    </w:pPr>
    <w:rPr>
      <w:i/>
      <w:iCs/>
      <w:color w:val="404040" w:themeColor="text1" w:themeTint="BF"/>
    </w:rPr>
  </w:style>
  <w:style w:type="character" w:customStyle="1" w:styleId="QuoteChar">
    <w:name w:val="Quote Char"/>
    <w:basedOn w:val="DefaultParagraphFont"/>
    <w:link w:val="Quote"/>
    <w:uiPriority w:val="29"/>
    <w:rsid w:val="00E51EF1"/>
    <w:rPr>
      <w:i/>
      <w:iCs/>
      <w:color w:val="404040" w:themeColor="text1" w:themeTint="BF"/>
    </w:rPr>
  </w:style>
  <w:style w:type="paragraph" w:styleId="ListParagraph">
    <w:name w:val="List Paragraph"/>
    <w:basedOn w:val="Normal"/>
    <w:uiPriority w:val="34"/>
    <w:qFormat/>
    <w:rsid w:val="00E51EF1"/>
    <w:pPr>
      <w:ind w:left="720"/>
      <w:contextualSpacing/>
    </w:pPr>
  </w:style>
  <w:style w:type="character" w:styleId="IntenseEmphasis">
    <w:name w:val="Intense Emphasis"/>
    <w:basedOn w:val="DefaultParagraphFont"/>
    <w:uiPriority w:val="21"/>
    <w:qFormat/>
    <w:rsid w:val="00E51EF1"/>
    <w:rPr>
      <w:i/>
      <w:iCs/>
      <w:color w:val="0F4761" w:themeColor="accent1" w:themeShade="BF"/>
    </w:rPr>
  </w:style>
  <w:style w:type="paragraph" w:styleId="IntenseQuote">
    <w:name w:val="Intense Quote"/>
    <w:basedOn w:val="Normal"/>
    <w:next w:val="Normal"/>
    <w:link w:val="IntenseQuoteChar"/>
    <w:uiPriority w:val="30"/>
    <w:qFormat/>
    <w:rsid w:val="00E5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EF1"/>
    <w:rPr>
      <w:i/>
      <w:iCs/>
      <w:color w:val="0F4761" w:themeColor="accent1" w:themeShade="BF"/>
    </w:rPr>
  </w:style>
  <w:style w:type="character" w:styleId="IntenseReference">
    <w:name w:val="Intense Reference"/>
    <w:basedOn w:val="DefaultParagraphFont"/>
    <w:uiPriority w:val="32"/>
    <w:qFormat/>
    <w:rsid w:val="00E51EF1"/>
    <w:rPr>
      <w:b/>
      <w:bCs/>
      <w:smallCaps/>
      <w:color w:val="0F4761" w:themeColor="accent1" w:themeShade="BF"/>
      <w:spacing w:val="5"/>
    </w:rPr>
  </w:style>
  <w:style w:type="paragraph" w:styleId="Header">
    <w:name w:val="header"/>
    <w:basedOn w:val="Normal"/>
    <w:link w:val="HeaderChar"/>
    <w:uiPriority w:val="99"/>
    <w:unhideWhenUsed/>
    <w:rsid w:val="00E5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1"/>
  </w:style>
  <w:style w:type="paragraph" w:styleId="Footer">
    <w:name w:val="footer"/>
    <w:basedOn w:val="Normal"/>
    <w:link w:val="FooterChar"/>
    <w:uiPriority w:val="99"/>
    <w:unhideWhenUsed/>
    <w:rsid w:val="00E5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Rescsanski</dc:creator>
  <cp:keywords/>
  <dc:description/>
  <cp:lastModifiedBy>Kenneth Rescsanski</cp:lastModifiedBy>
  <cp:revision>1</cp:revision>
  <dcterms:created xsi:type="dcterms:W3CDTF">2026-01-27T20:46:00Z</dcterms:created>
  <dcterms:modified xsi:type="dcterms:W3CDTF">2026-01-27T21:26:00Z</dcterms:modified>
</cp:coreProperties>
</file>